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0784" w14:textId="77777777" w:rsidR="006C7144" w:rsidRDefault="006C7144" w:rsidP="006C7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RULE 3002.1 DOCKET EVENTS AVAILABLE IN CM/ECF</w:t>
      </w:r>
    </w:p>
    <w:p w14:paraId="0C1F75F4" w14:textId="42EEFE27" w:rsidR="00DD5C9D" w:rsidRDefault="006C7144" w:rsidP="006C7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DECEMBER 1, 2025</w:t>
      </w:r>
    </w:p>
    <w:p w14:paraId="20E907C1" w14:textId="77777777" w:rsidR="006C7144" w:rsidRDefault="006C7144" w:rsidP="006C71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65"/>
        <w:gridCol w:w="4320"/>
        <w:gridCol w:w="4500"/>
      </w:tblGrid>
      <w:tr w:rsidR="006C7144" w14:paraId="23EEA42D" w14:textId="77777777" w:rsidTr="006C7144">
        <w:tc>
          <w:tcPr>
            <w:tcW w:w="2065" w:type="dxa"/>
            <w:shd w:val="clear" w:color="auto" w:fill="C1E4F5" w:themeFill="accent1" w:themeFillTint="33"/>
          </w:tcPr>
          <w:p w14:paraId="39EC5C0D" w14:textId="504B4613" w:rsidR="006C7144" w:rsidRPr="006C7144" w:rsidRDefault="006C7144" w:rsidP="006C71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 Number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3B943DE2" w14:textId="72CC2289" w:rsidR="006C7144" w:rsidRDefault="006C7144" w:rsidP="006C71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 Name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4116D4CD" w14:textId="2A16B43F" w:rsidR="006C7144" w:rsidRDefault="006C7144" w:rsidP="006C71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Event Location in CM/ECF</w:t>
            </w:r>
          </w:p>
        </w:tc>
      </w:tr>
      <w:tr w:rsidR="006C7144" w14:paraId="30D2D947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151D14D0" w14:textId="78269A25" w:rsidR="006C7144" w:rsidRPr="006C7144" w:rsidRDefault="006C7144" w:rsidP="00AA62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144">
              <w:rPr>
                <w:rFonts w:ascii="Times New Roman" w:hAnsi="Times New Roman" w:cs="Times New Roman"/>
                <w:b/>
                <w:bCs/>
              </w:rPr>
              <w:t>410C13-M1</w:t>
            </w:r>
          </w:p>
        </w:tc>
        <w:tc>
          <w:tcPr>
            <w:tcW w:w="4320" w:type="dxa"/>
          </w:tcPr>
          <w:p w14:paraId="17B42776" w14:textId="24C7F0D6" w:rsidR="006C7144" w:rsidRPr="006C7144" w:rsidRDefault="006C7144" w:rsidP="006C7144">
            <w:pPr>
              <w:rPr>
                <w:rFonts w:ascii="Times New Roman" w:hAnsi="Times New Roman" w:cs="Times New Roman"/>
              </w:rPr>
            </w:pPr>
            <w:r w:rsidRPr="006C7144">
              <w:rPr>
                <w:rFonts w:ascii="Times New Roman" w:hAnsi="Times New Roman" w:cs="Times New Roman"/>
              </w:rPr>
              <w:t>Motion Under Rule 3002</w:t>
            </w:r>
            <w:r w:rsidR="007D6A55">
              <w:rPr>
                <w:rFonts w:ascii="Times New Roman" w:hAnsi="Times New Roman" w:cs="Times New Roman"/>
              </w:rPr>
              <w:t>.1</w:t>
            </w:r>
            <w:r w:rsidRPr="006C7144">
              <w:rPr>
                <w:rFonts w:ascii="Times New Roman" w:hAnsi="Times New Roman" w:cs="Times New Roman"/>
              </w:rPr>
              <w:t>(f)(1) to Determine the Status of the Mortgage Claim</w:t>
            </w:r>
          </w:p>
        </w:tc>
        <w:tc>
          <w:tcPr>
            <w:tcW w:w="4500" w:type="dxa"/>
          </w:tcPr>
          <w:p w14:paraId="755AA0AC" w14:textId="7CC36F11" w:rsidR="006C7144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 xml:space="preserve">Bankruptcy &gt; Motion &gt; </w:t>
            </w:r>
            <w:r w:rsidRPr="00AA6202">
              <w:rPr>
                <w:rFonts w:ascii="Times New Roman" w:hAnsi="Times New Roman" w:cs="Times New Roman"/>
              </w:rPr>
              <w:t>Determine the Status of the Mortgage Claim Rule 3002.1(f)(1) Motion</w:t>
            </w:r>
          </w:p>
        </w:tc>
      </w:tr>
      <w:tr w:rsidR="006C7144" w14:paraId="215C03EC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28E09EC9" w14:textId="33681C10" w:rsidR="006C7144" w:rsidRPr="006C7144" w:rsidRDefault="006C7144" w:rsidP="00AA62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144">
              <w:rPr>
                <w:rFonts w:ascii="Times New Roman" w:hAnsi="Times New Roman" w:cs="Times New Roman"/>
                <w:b/>
                <w:bCs/>
              </w:rPr>
              <w:t>410C13-M1R</w:t>
            </w:r>
          </w:p>
        </w:tc>
        <w:tc>
          <w:tcPr>
            <w:tcW w:w="4320" w:type="dxa"/>
          </w:tcPr>
          <w:p w14:paraId="4C38592A" w14:textId="0ABFA291" w:rsidR="006C7144" w:rsidRPr="006C7144" w:rsidRDefault="006C7144" w:rsidP="006C7144">
            <w:pPr>
              <w:rPr>
                <w:rFonts w:ascii="Times New Roman" w:hAnsi="Times New Roman" w:cs="Times New Roman"/>
              </w:rPr>
            </w:pPr>
            <w:r w:rsidRPr="006C7144">
              <w:rPr>
                <w:rFonts w:ascii="Times New Roman" w:hAnsi="Times New Roman" w:cs="Times New Roman"/>
              </w:rPr>
              <w:t>Response to [Trustee’s/Debtor’s] Motion Under Rule 3002.1(f)(1) to Determine the Status of the Mortgage Claim</w:t>
            </w:r>
          </w:p>
        </w:tc>
        <w:tc>
          <w:tcPr>
            <w:tcW w:w="4500" w:type="dxa"/>
          </w:tcPr>
          <w:p w14:paraId="28C1796D" w14:textId="6420C6A4" w:rsidR="006C7144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>Bankruptcy &gt; Miscellaneous/Other &gt;</w:t>
            </w:r>
            <w:r w:rsidRPr="00AA6202">
              <w:rPr>
                <w:rFonts w:ascii="Times New Roman" w:hAnsi="Times New Roman" w:cs="Times New Roman"/>
              </w:rPr>
              <w:t xml:space="preserve"> </w:t>
            </w:r>
            <w:r w:rsidRPr="00AA6202">
              <w:rPr>
                <w:rFonts w:ascii="Times New Roman" w:hAnsi="Times New Roman" w:cs="Times New Roman"/>
              </w:rPr>
              <w:t>Response to Motion to Determine the Status of the Mortgage Claim Rule 3002</w:t>
            </w:r>
          </w:p>
        </w:tc>
      </w:tr>
      <w:tr w:rsidR="006C7144" w14:paraId="73C8F21C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788A0023" w14:textId="4042AB15" w:rsidR="006C7144" w:rsidRDefault="006C7144" w:rsidP="00AA62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144">
              <w:rPr>
                <w:rFonts w:ascii="Times New Roman" w:hAnsi="Times New Roman" w:cs="Times New Roman"/>
                <w:b/>
                <w:bCs/>
              </w:rPr>
              <w:t xml:space="preserve">Declaration </w:t>
            </w:r>
            <w:r w:rsidR="007D6A55">
              <w:rPr>
                <w:rFonts w:ascii="Times New Roman" w:hAnsi="Times New Roman" w:cs="Times New Roman"/>
                <w:b/>
                <w:bCs/>
              </w:rPr>
              <w:t xml:space="preserve">and Entry of Order </w:t>
            </w:r>
            <w:r>
              <w:rPr>
                <w:rFonts w:ascii="Times New Roman" w:hAnsi="Times New Roman" w:cs="Times New Roman"/>
                <w:b/>
                <w:bCs/>
              </w:rPr>
              <w:t>(docket text only)</w:t>
            </w:r>
          </w:p>
        </w:tc>
        <w:tc>
          <w:tcPr>
            <w:tcW w:w="4320" w:type="dxa"/>
          </w:tcPr>
          <w:p w14:paraId="61344309" w14:textId="691EAA71" w:rsidR="006C7144" w:rsidRPr="00A62E76" w:rsidRDefault="00A62E76" w:rsidP="006C7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</w:t>
            </w:r>
            <w:r w:rsidR="007D6A55">
              <w:rPr>
                <w:rFonts w:ascii="Times New Roman" w:hAnsi="Times New Roman" w:cs="Times New Roman"/>
              </w:rPr>
              <w:t>in Support of Entry of Order – Rule 3002.1(f)(1)</w:t>
            </w:r>
          </w:p>
        </w:tc>
        <w:tc>
          <w:tcPr>
            <w:tcW w:w="4500" w:type="dxa"/>
          </w:tcPr>
          <w:p w14:paraId="2CFCA815" w14:textId="1A0069DA" w:rsidR="006C7144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 xml:space="preserve">Bankruptcy &gt; Miscellaneous/Other &gt; </w:t>
            </w:r>
            <w:r w:rsidRPr="00AA6202">
              <w:rPr>
                <w:rFonts w:ascii="Times New Roman" w:hAnsi="Times New Roman" w:cs="Times New Roman"/>
              </w:rPr>
              <w:t>Declaration in Support of Entry of Order - Docket Text Only (Rule 3002.1(f)(1))</w:t>
            </w:r>
          </w:p>
        </w:tc>
      </w:tr>
      <w:tr w:rsidR="006C7144" w14:paraId="154F8072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01AE3545" w14:textId="20B4E193" w:rsidR="00A62E76" w:rsidRDefault="00A62E76" w:rsidP="00AA62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410C13-N</w:t>
            </w:r>
          </w:p>
        </w:tc>
        <w:tc>
          <w:tcPr>
            <w:tcW w:w="4320" w:type="dxa"/>
          </w:tcPr>
          <w:p w14:paraId="133E3CDC" w14:textId="30275B82" w:rsidR="006C7144" w:rsidRPr="00A62E76" w:rsidRDefault="00A62E76" w:rsidP="006C7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Trustee’s Notice of Disbursements Made</w:t>
            </w:r>
          </w:p>
        </w:tc>
        <w:tc>
          <w:tcPr>
            <w:tcW w:w="4500" w:type="dxa"/>
          </w:tcPr>
          <w:p w14:paraId="55B17E84" w14:textId="6278AEF6" w:rsidR="006C7144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 xml:space="preserve">Bankruptcy &gt; Trustee/Bankruptcy Administrator &gt; </w:t>
            </w:r>
            <w:r w:rsidRPr="00AA6202">
              <w:rPr>
                <w:rFonts w:ascii="Times New Roman" w:hAnsi="Times New Roman" w:cs="Times New Roman"/>
              </w:rPr>
              <w:t xml:space="preserve">Trustee's Notice </w:t>
            </w:r>
            <w:proofErr w:type="gramStart"/>
            <w:r w:rsidRPr="00AA6202">
              <w:rPr>
                <w:rFonts w:ascii="Times New Roman" w:hAnsi="Times New Roman" w:cs="Times New Roman"/>
              </w:rPr>
              <w:t>Of</w:t>
            </w:r>
            <w:proofErr w:type="gramEnd"/>
            <w:r w:rsidRPr="00AA6202">
              <w:rPr>
                <w:rFonts w:ascii="Times New Roman" w:hAnsi="Times New Roman" w:cs="Times New Roman"/>
              </w:rPr>
              <w:t xml:space="preserve"> Disbursements Made</w:t>
            </w:r>
          </w:p>
        </w:tc>
      </w:tr>
      <w:tr w:rsidR="006C7144" w14:paraId="7A2091C2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647F80D3" w14:textId="1D5E2ED5" w:rsidR="00A62E76" w:rsidRDefault="00A62E76" w:rsidP="00AA62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410C13-NR</w:t>
            </w:r>
          </w:p>
        </w:tc>
        <w:tc>
          <w:tcPr>
            <w:tcW w:w="4320" w:type="dxa"/>
          </w:tcPr>
          <w:p w14:paraId="0A7E1C29" w14:textId="24658B12" w:rsidR="006C7144" w:rsidRPr="00A62E76" w:rsidRDefault="00A62E76" w:rsidP="006C7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to Trustee’s Notice of Disbursements Made</w:t>
            </w:r>
          </w:p>
        </w:tc>
        <w:tc>
          <w:tcPr>
            <w:tcW w:w="4500" w:type="dxa"/>
          </w:tcPr>
          <w:p w14:paraId="230B0DE3" w14:textId="3F1B8792" w:rsidR="006C7144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>Bankruptcy &gt; Claim Action on One Case &gt;</w:t>
            </w:r>
            <w:r w:rsidRPr="00AA6202">
              <w:rPr>
                <w:rFonts w:ascii="Times New Roman" w:hAnsi="Times New Roman" w:cs="Times New Roman"/>
              </w:rPr>
              <w:t xml:space="preserve"> </w:t>
            </w:r>
            <w:r w:rsidRPr="00AA6202">
              <w:rPr>
                <w:rFonts w:ascii="Times New Roman" w:hAnsi="Times New Roman" w:cs="Times New Roman"/>
              </w:rPr>
              <w:t>Response to Trustee's Notice of Disbursements Made Rule 3002.1</w:t>
            </w:r>
          </w:p>
        </w:tc>
      </w:tr>
      <w:tr w:rsidR="00A62E76" w14:paraId="52DD27B5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1D36D33F" w14:textId="0F9775D9" w:rsidR="00A62E76" w:rsidRDefault="00A62E76" w:rsidP="00AA62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410C13-M2</w:t>
            </w:r>
          </w:p>
        </w:tc>
        <w:tc>
          <w:tcPr>
            <w:tcW w:w="4320" w:type="dxa"/>
          </w:tcPr>
          <w:p w14:paraId="5B52CCDC" w14:textId="12AE2036" w:rsidR="00A62E76" w:rsidRDefault="00A62E76" w:rsidP="006C7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Under Rule 3002.1(g)(4) to Determine Final Cure and Payment of Mortgage Claim</w:t>
            </w:r>
          </w:p>
        </w:tc>
        <w:tc>
          <w:tcPr>
            <w:tcW w:w="4500" w:type="dxa"/>
          </w:tcPr>
          <w:p w14:paraId="1289FDE0" w14:textId="25A9B7BA" w:rsidR="00A62E76" w:rsidRPr="00AA6202" w:rsidRDefault="00B27A5C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>Bankruptcy &gt; Motion &gt;</w:t>
            </w:r>
            <w:r w:rsidR="00AA6202" w:rsidRPr="00AA6202">
              <w:rPr>
                <w:rFonts w:ascii="Times New Roman" w:hAnsi="Times New Roman" w:cs="Times New Roman"/>
              </w:rPr>
              <w:t xml:space="preserve"> </w:t>
            </w:r>
            <w:r w:rsidR="00AA6202" w:rsidRPr="00AA6202">
              <w:rPr>
                <w:rFonts w:ascii="Times New Roman" w:hAnsi="Times New Roman" w:cs="Times New Roman"/>
              </w:rPr>
              <w:t>Determine Final Cure and Payment of Mortgage Claim Rule 3002.1(g)(4) Motio</w:t>
            </w:r>
            <w:r w:rsidR="00AA6202" w:rsidRPr="00AA6202">
              <w:rPr>
                <w:rFonts w:ascii="Times New Roman" w:hAnsi="Times New Roman" w:cs="Times New Roman"/>
              </w:rPr>
              <w:t>n</w:t>
            </w:r>
          </w:p>
        </w:tc>
      </w:tr>
      <w:tr w:rsidR="00A62E76" w14:paraId="0C0B8899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57C2EAE0" w14:textId="3074EC2E" w:rsidR="00A62E76" w:rsidRDefault="00A62E76" w:rsidP="00AA62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410-M2R</w:t>
            </w:r>
          </w:p>
        </w:tc>
        <w:tc>
          <w:tcPr>
            <w:tcW w:w="4320" w:type="dxa"/>
          </w:tcPr>
          <w:p w14:paraId="6BB97A8D" w14:textId="307870FB" w:rsidR="00A62E76" w:rsidRDefault="00A62E76" w:rsidP="006C7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to Trustee’s/Debtor’s Motion Under Rule 3002.1(g)(4) to Determine Final Cure and Payment of Mortgage Claim</w:t>
            </w:r>
          </w:p>
        </w:tc>
        <w:tc>
          <w:tcPr>
            <w:tcW w:w="4500" w:type="dxa"/>
          </w:tcPr>
          <w:p w14:paraId="459F51A2" w14:textId="60304119" w:rsidR="00A62E76" w:rsidRPr="00AA6202" w:rsidRDefault="00AA6202" w:rsidP="006C7144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>Bankruptcy &gt; Miscellaneous/Other &gt;</w:t>
            </w:r>
            <w:r w:rsidRPr="00AA6202">
              <w:rPr>
                <w:rFonts w:ascii="Times New Roman" w:hAnsi="Times New Roman" w:cs="Times New Roman"/>
              </w:rPr>
              <w:t xml:space="preserve"> </w:t>
            </w:r>
            <w:r w:rsidRPr="00AA6202">
              <w:rPr>
                <w:rFonts w:ascii="Times New Roman" w:hAnsi="Times New Roman" w:cs="Times New Roman"/>
              </w:rPr>
              <w:t>Response to Motion to Determine Final Cure and Payment of the Mortgage Claim Rule 3002.1(g)(4)</w:t>
            </w:r>
          </w:p>
        </w:tc>
      </w:tr>
      <w:tr w:rsidR="007D6A55" w14:paraId="19216CAF" w14:textId="77777777" w:rsidTr="00AA6202">
        <w:trPr>
          <w:trHeight w:val="962"/>
        </w:trPr>
        <w:tc>
          <w:tcPr>
            <w:tcW w:w="2065" w:type="dxa"/>
            <w:vAlign w:val="center"/>
          </w:tcPr>
          <w:p w14:paraId="74231FC1" w14:textId="58AA20A4" w:rsidR="007D6A55" w:rsidRPr="00AA6202" w:rsidRDefault="007D6A55" w:rsidP="00AA62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144">
              <w:rPr>
                <w:rFonts w:ascii="Times New Roman" w:hAnsi="Times New Roman" w:cs="Times New Roman"/>
                <w:b/>
                <w:bCs/>
              </w:rPr>
              <w:t xml:space="preserve">Declaration </w:t>
            </w:r>
            <w:r>
              <w:rPr>
                <w:rFonts w:ascii="Times New Roman" w:hAnsi="Times New Roman" w:cs="Times New Roman"/>
                <w:b/>
                <w:bCs/>
              </w:rPr>
              <w:t>and Entry of Order (docket text only)</w:t>
            </w:r>
          </w:p>
        </w:tc>
        <w:tc>
          <w:tcPr>
            <w:tcW w:w="4320" w:type="dxa"/>
          </w:tcPr>
          <w:p w14:paraId="0286334A" w14:textId="0590BDCC" w:rsidR="007D6A55" w:rsidRPr="00A62E76" w:rsidRDefault="007D6A55" w:rsidP="0009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in Support of Entry of Order – Rule 3002.1(g)(4)</w:t>
            </w:r>
          </w:p>
        </w:tc>
        <w:tc>
          <w:tcPr>
            <w:tcW w:w="4500" w:type="dxa"/>
          </w:tcPr>
          <w:p w14:paraId="716A613E" w14:textId="5A932BF4" w:rsidR="007D6A55" w:rsidRPr="00AA6202" w:rsidRDefault="00AA6202" w:rsidP="00092347">
            <w:pPr>
              <w:rPr>
                <w:rFonts w:ascii="Times New Roman" w:hAnsi="Times New Roman" w:cs="Times New Roman"/>
              </w:rPr>
            </w:pPr>
            <w:r w:rsidRPr="00AA6202">
              <w:rPr>
                <w:rFonts w:ascii="Times New Roman" w:hAnsi="Times New Roman" w:cs="Times New Roman"/>
              </w:rPr>
              <w:t>Bankruptcy &gt; Miscellaneous/Other &gt;</w:t>
            </w:r>
            <w:r w:rsidRPr="00AA6202">
              <w:rPr>
                <w:rFonts w:ascii="Times New Roman" w:hAnsi="Times New Roman" w:cs="Times New Roman"/>
              </w:rPr>
              <w:t xml:space="preserve"> </w:t>
            </w:r>
            <w:r w:rsidRPr="00AA6202">
              <w:rPr>
                <w:rFonts w:ascii="Times New Roman" w:hAnsi="Times New Roman" w:cs="Times New Roman"/>
              </w:rPr>
              <w:t>Declaration in Support of Entry of Order - Docket Text Only (Rule 3002.1(g)(4))</w:t>
            </w:r>
          </w:p>
        </w:tc>
      </w:tr>
    </w:tbl>
    <w:p w14:paraId="4D9A5EDC" w14:textId="77777777" w:rsidR="006C7144" w:rsidRPr="006C7144" w:rsidRDefault="006C7144" w:rsidP="006C714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7144" w:rsidRPr="006C7144" w:rsidSect="006C714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4"/>
    <w:rsid w:val="005A18E8"/>
    <w:rsid w:val="006C7144"/>
    <w:rsid w:val="00766CD5"/>
    <w:rsid w:val="007D6A55"/>
    <w:rsid w:val="00A62E76"/>
    <w:rsid w:val="00AA6202"/>
    <w:rsid w:val="00B27A5C"/>
    <w:rsid w:val="00B5658A"/>
    <w:rsid w:val="00B92F2C"/>
    <w:rsid w:val="00BA68CA"/>
    <w:rsid w:val="00D834CA"/>
    <w:rsid w:val="00D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6284"/>
  <w15:chartTrackingRefBased/>
  <w15:docId w15:val="{1BD2769B-C105-4952-980D-CBE51EC7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9725">
          <w:marLeft w:val="0"/>
          <w:marRight w:val="0"/>
          <w:marTop w:val="0"/>
          <w:marBottom w:val="0"/>
          <w:divBdr>
            <w:top w:val="single" w:sz="12" w:space="0" w:color="7B7D7B"/>
            <w:left w:val="single" w:sz="12" w:space="2" w:color="7B7D7B"/>
            <w:bottom w:val="single" w:sz="12" w:space="0" w:color="F7F7F7"/>
            <w:right w:val="single" w:sz="12" w:space="0" w:color="F7F7F7"/>
          </w:divBdr>
          <w:divsChild>
            <w:div w:id="1069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Trotman</dc:creator>
  <cp:keywords/>
  <dc:description/>
  <cp:lastModifiedBy>Brian Suckman</cp:lastModifiedBy>
  <cp:revision>2</cp:revision>
  <dcterms:created xsi:type="dcterms:W3CDTF">2025-11-24T14:55:00Z</dcterms:created>
  <dcterms:modified xsi:type="dcterms:W3CDTF">2025-11-24T14:55:00Z</dcterms:modified>
</cp:coreProperties>
</file>